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0BC" w14:textId="77777777" w:rsidR="00060649" w:rsidRDefault="00060649" w:rsidP="00060649">
      <w:pPr>
        <w:pBdr>
          <w:bottom w:val="single" w:sz="6" w:space="0" w:color="ADB9ED"/>
        </w:pBdr>
        <w:shd w:val="clear" w:color="auto" w:fill="FFFFFF"/>
        <w:spacing w:after="300" w:line="240" w:lineRule="auto"/>
        <w:textAlignment w:val="baseline"/>
        <w:outlineLvl w:val="0"/>
        <w:rPr>
          <w:rFonts w:ascii="inherit" w:eastAsia="Times New Roman" w:hAnsi="inherit" w:cs="Calibri"/>
          <w:caps/>
          <w:color w:val="3D4D93"/>
          <w:kern w:val="36"/>
          <w:sz w:val="53"/>
          <w:szCs w:val="53"/>
          <w:lang w:eastAsia="en-GB"/>
        </w:rPr>
      </w:pPr>
      <w:r>
        <w:rPr>
          <w:rFonts w:ascii="inherit" w:eastAsia="Times New Roman" w:hAnsi="inherit" w:cs="Calibri"/>
          <w:caps/>
          <w:color w:val="3D4D93"/>
          <w:kern w:val="36"/>
          <w:sz w:val="53"/>
          <w:szCs w:val="53"/>
          <w:lang w:eastAsia="en-GB"/>
        </w:rPr>
        <w:t xml:space="preserve">music development plan </w:t>
      </w:r>
    </w:p>
    <w:p w14:paraId="238634F0" w14:textId="77777777" w:rsidR="006B0D4A" w:rsidRPr="00060649" w:rsidRDefault="00914899" w:rsidP="00060649">
      <w:pPr>
        <w:pBdr>
          <w:bottom w:val="single" w:sz="6" w:space="0" w:color="ADB9ED"/>
        </w:pBdr>
        <w:shd w:val="clear" w:color="auto" w:fill="FFFFFF"/>
        <w:spacing w:after="300" w:line="240" w:lineRule="auto"/>
        <w:textAlignment w:val="baseline"/>
        <w:outlineLvl w:val="0"/>
        <w:rPr>
          <w:rFonts w:ascii="inherit" w:eastAsia="Times New Roman" w:hAnsi="inherit" w:cs="Calibri"/>
          <w:caps/>
          <w:color w:val="3D4D93"/>
          <w:kern w:val="36"/>
          <w:sz w:val="39"/>
          <w:szCs w:val="53"/>
          <w:lang w:eastAsia="en-GB"/>
        </w:rPr>
      </w:pPr>
      <w:r w:rsidRPr="00060649">
        <w:rPr>
          <w:rFonts w:ascii="inherit" w:eastAsia="Times New Roman" w:hAnsi="inherit" w:cs="Calibri"/>
          <w:caps/>
          <w:color w:val="3D4D93"/>
          <w:kern w:val="36"/>
          <w:sz w:val="39"/>
          <w:szCs w:val="53"/>
          <w:lang w:eastAsia="en-GB"/>
        </w:rPr>
        <w:t>Canon Popham C OF e primary academy - dsat</w:t>
      </w:r>
    </w:p>
    <w:p w14:paraId="6EA9B074" w14:textId="77777777" w:rsidR="006B0D4A" w:rsidRPr="006B0D4A" w:rsidRDefault="006B0D4A" w:rsidP="006B0D4A">
      <w:pPr>
        <w:shd w:val="clear" w:color="auto" w:fill="FFFFFF"/>
        <w:spacing w:after="0" w:line="240" w:lineRule="auto"/>
        <w:textAlignment w:val="baseline"/>
        <w:outlineLvl w:val="1"/>
        <w:rPr>
          <w:rFonts w:ascii="inherit" w:eastAsia="Times New Roman" w:hAnsi="inherit" w:cs="Calibri"/>
          <w:color w:val="333333"/>
          <w:sz w:val="30"/>
          <w:szCs w:val="30"/>
          <w:lang w:eastAsia="en-GB"/>
        </w:rPr>
      </w:pPr>
      <w:r w:rsidRPr="006B0D4A">
        <w:rPr>
          <w:rFonts w:ascii="Tahoma" w:eastAsia="Times New Roman" w:hAnsi="Tahoma" w:cs="Tahoma"/>
          <w:color w:val="333333"/>
          <w:sz w:val="24"/>
          <w:szCs w:val="24"/>
          <w:bdr w:val="none" w:sz="0" w:space="0" w:color="auto" w:frame="1"/>
          <w:lang w:eastAsia="en-GB"/>
        </w:rPr>
        <w:t>Overview</w:t>
      </w:r>
    </w:p>
    <w:tbl>
      <w:tblPr>
        <w:tblW w:w="0" w:type="auto"/>
        <w:tblCellMar>
          <w:left w:w="0" w:type="dxa"/>
          <w:right w:w="0" w:type="dxa"/>
        </w:tblCellMar>
        <w:tblLook w:val="04A0" w:firstRow="1" w:lastRow="0" w:firstColumn="1" w:lastColumn="0" w:noHBand="0" w:noVBand="1"/>
      </w:tblPr>
      <w:tblGrid>
        <w:gridCol w:w="7466"/>
        <w:gridCol w:w="1540"/>
      </w:tblGrid>
      <w:tr w:rsidR="006B0D4A" w:rsidRPr="006B0D4A" w14:paraId="54840050" w14:textId="77777777" w:rsidTr="006B0D4A">
        <w:tc>
          <w:tcPr>
            <w:tcW w:w="0" w:type="auto"/>
            <w:tcBorders>
              <w:top w:val="single" w:sz="8" w:space="0" w:color="000000"/>
              <w:left w:val="single" w:sz="8" w:space="0" w:color="000000"/>
              <w:bottom w:val="single" w:sz="8" w:space="0" w:color="000000"/>
              <w:right w:val="single" w:sz="8" w:space="0" w:color="000000"/>
            </w:tcBorders>
            <w:shd w:val="clear" w:color="auto" w:fill="CFDCE3"/>
            <w:vAlign w:val="center"/>
            <w:hideMark/>
          </w:tcPr>
          <w:p w14:paraId="7EE3471A"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Detail</w:t>
            </w:r>
          </w:p>
        </w:tc>
        <w:tc>
          <w:tcPr>
            <w:tcW w:w="0" w:type="auto"/>
            <w:tcBorders>
              <w:top w:val="single" w:sz="8" w:space="0" w:color="000000"/>
              <w:left w:val="nil"/>
              <w:bottom w:val="single" w:sz="8" w:space="0" w:color="000000"/>
              <w:right w:val="single" w:sz="8" w:space="0" w:color="000000"/>
            </w:tcBorders>
            <w:shd w:val="clear" w:color="auto" w:fill="CFDCE3"/>
            <w:vAlign w:val="center"/>
            <w:hideMark/>
          </w:tcPr>
          <w:p w14:paraId="702B9F1D"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Information</w:t>
            </w:r>
          </w:p>
        </w:tc>
      </w:tr>
      <w:tr w:rsidR="006B0D4A" w:rsidRPr="006B0D4A" w14:paraId="22602DF9" w14:textId="77777777" w:rsidTr="006B0D4A">
        <w:tc>
          <w:tcPr>
            <w:tcW w:w="0" w:type="auto"/>
            <w:tcBorders>
              <w:top w:val="nil"/>
              <w:left w:val="single" w:sz="8" w:space="0" w:color="000000"/>
              <w:bottom w:val="single" w:sz="8" w:space="0" w:color="000000"/>
              <w:right w:val="single" w:sz="8" w:space="0" w:color="000000"/>
            </w:tcBorders>
            <w:vAlign w:val="center"/>
            <w:hideMark/>
          </w:tcPr>
          <w:p w14:paraId="670CE2BD"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Academic year that this summary covers</w:t>
            </w:r>
          </w:p>
        </w:tc>
        <w:tc>
          <w:tcPr>
            <w:tcW w:w="0" w:type="auto"/>
            <w:tcBorders>
              <w:top w:val="nil"/>
              <w:left w:val="nil"/>
              <w:bottom w:val="single" w:sz="8" w:space="0" w:color="000000"/>
              <w:right w:val="single" w:sz="8" w:space="0" w:color="000000"/>
            </w:tcBorders>
            <w:vAlign w:val="center"/>
            <w:hideMark/>
          </w:tcPr>
          <w:p w14:paraId="74635927" w14:textId="73FBF120"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202</w:t>
            </w:r>
            <w:r w:rsidR="00677B08">
              <w:rPr>
                <w:rFonts w:ascii="Tahoma" w:eastAsia="Times New Roman" w:hAnsi="Tahoma" w:cs="Tahoma"/>
                <w:color w:val="000000"/>
                <w:sz w:val="24"/>
                <w:szCs w:val="24"/>
                <w:bdr w:val="none" w:sz="0" w:space="0" w:color="auto" w:frame="1"/>
                <w:lang w:eastAsia="en-GB"/>
              </w:rPr>
              <w:t>5</w:t>
            </w:r>
            <w:r w:rsidRPr="006B0D4A">
              <w:rPr>
                <w:rFonts w:ascii="Tahoma" w:eastAsia="Times New Roman" w:hAnsi="Tahoma" w:cs="Tahoma"/>
                <w:color w:val="000000"/>
                <w:sz w:val="24"/>
                <w:szCs w:val="24"/>
                <w:bdr w:val="none" w:sz="0" w:space="0" w:color="auto" w:frame="1"/>
                <w:lang w:eastAsia="en-GB"/>
              </w:rPr>
              <w:t>-2</w:t>
            </w:r>
            <w:r w:rsidR="00677B08">
              <w:rPr>
                <w:rFonts w:ascii="Tahoma" w:eastAsia="Times New Roman" w:hAnsi="Tahoma" w:cs="Tahoma"/>
                <w:color w:val="000000"/>
                <w:sz w:val="24"/>
                <w:szCs w:val="24"/>
                <w:bdr w:val="none" w:sz="0" w:space="0" w:color="auto" w:frame="1"/>
                <w:lang w:eastAsia="en-GB"/>
              </w:rPr>
              <w:t>6</w:t>
            </w:r>
          </w:p>
        </w:tc>
      </w:tr>
      <w:tr w:rsidR="006B0D4A" w:rsidRPr="006B0D4A" w14:paraId="077641F9" w14:textId="77777777" w:rsidTr="006B0D4A">
        <w:tc>
          <w:tcPr>
            <w:tcW w:w="0" w:type="auto"/>
            <w:tcBorders>
              <w:top w:val="nil"/>
              <w:left w:val="single" w:sz="8" w:space="0" w:color="000000"/>
              <w:bottom w:val="single" w:sz="8" w:space="0" w:color="000000"/>
              <w:right w:val="single" w:sz="8" w:space="0" w:color="000000"/>
            </w:tcBorders>
            <w:vAlign w:val="center"/>
            <w:hideMark/>
          </w:tcPr>
          <w:p w14:paraId="5ED06639"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Date this summary was published</w:t>
            </w:r>
          </w:p>
        </w:tc>
        <w:tc>
          <w:tcPr>
            <w:tcW w:w="0" w:type="auto"/>
            <w:tcBorders>
              <w:top w:val="nil"/>
              <w:left w:val="nil"/>
              <w:bottom w:val="single" w:sz="8" w:space="0" w:color="000000"/>
              <w:right w:val="single" w:sz="8" w:space="0" w:color="000000"/>
            </w:tcBorders>
            <w:vAlign w:val="center"/>
            <w:hideMark/>
          </w:tcPr>
          <w:p w14:paraId="7BEE7E75" w14:textId="61A8ABCB"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July 202</w:t>
            </w:r>
            <w:r w:rsidR="00677B08">
              <w:rPr>
                <w:rFonts w:ascii="Tahoma" w:eastAsia="Times New Roman" w:hAnsi="Tahoma" w:cs="Tahoma"/>
                <w:color w:val="000000"/>
                <w:sz w:val="24"/>
                <w:szCs w:val="24"/>
                <w:bdr w:val="none" w:sz="0" w:space="0" w:color="auto" w:frame="1"/>
                <w:lang w:eastAsia="en-GB"/>
              </w:rPr>
              <w:t>5</w:t>
            </w:r>
          </w:p>
        </w:tc>
      </w:tr>
      <w:tr w:rsidR="006B0D4A" w:rsidRPr="006B0D4A" w14:paraId="01C2548F" w14:textId="77777777" w:rsidTr="006B0D4A">
        <w:tc>
          <w:tcPr>
            <w:tcW w:w="0" w:type="auto"/>
            <w:tcBorders>
              <w:top w:val="nil"/>
              <w:left w:val="single" w:sz="8" w:space="0" w:color="000000"/>
              <w:bottom w:val="single" w:sz="8" w:space="0" w:color="000000"/>
              <w:right w:val="single" w:sz="8" w:space="0" w:color="000000"/>
            </w:tcBorders>
            <w:vAlign w:val="center"/>
            <w:hideMark/>
          </w:tcPr>
          <w:p w14:paraId="5ECD9D7C"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Date this summary will be reviewed</w:t>
            </w:r>
          </w:p>
        </w:tc>
        <w:tc>
          <w:tcPr>
            <w:tcW w:w="0" w:type="auto"/>
            <w:tcBorders>
              <w:top w:val="nil"/>
              <w:left w:val="nil"/>
              <w:bottom w:val="single" w:sz="8" w:space="0" w:color="000000"/>
              <w:right w:val="single" w:sz="8" w:space="0" w:color="000000"/>
            </w:tcBorders>
            <w:vAlign w:val="center"/>
            <w:hideMark/>
          </w:tcPr>
          <w:p w14:paraId="111F8873" w14:textId="75A50D35"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July 202</w:t>
            </w:r>
            <w:r w:rsidR="00677B08">
              <w:rPr>
                <w:rFonts w:ascii="Tahoma" w:eastAsia="Times New Roman" w:hAnsi="Tahoma" w:cs="Tahoma"/>
                <w:color w:val="000000"/>
                <w:sz w:val="24"/>
                <w:szCs w:val="24"/>
                <w:bdr w:val="none" w:sz="0" w:space="0" w:color="auto" w:frame="1"/>
                <w:lang w:eastAsia="en-GB"/>
              </w:rPr>
              <w:t>6</w:t>
            </w:r>
          </w:p>
        </w:tc>
      </w:tr>
      <w:tr w:rsidR="006B0D4A" w:rsidRPr="006B0D4A" w14:paraId="32FB8793" w14:textId="77777777" w:rsidTr="006B0D4A">
        <w:tc>
          <w:tcPr>
            <w:tcW w:w="0" w:type="auto"/>
            <w:tcBorders>
              <w:top w:val="nil"/>
              <w:left w:val="single" w:sz="8" w:space="0" w:color="000000"/>
              <w:bottom w:val="single" w:sz="8" w:space="0" w:color="000000"/>
              <w:right w:val="single" w:sz="8" w:space="0" w:color="000000"/>
            </w:tcBorders>
            <w:vAlign w:val="center"/>
            <w:hideMark/>
          </w:tcPr>
          <w:p w14:paraId="1732AEF2"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Name of the school music lead</w:t>
            </w:r>
          </w:p>
        </w:tc>
        <w:tc>
          <w:tcPr>
            <w:tcW w:w="0" w:type="auto"/>
            <w:tcBorders>
              <w:top w:val="nil"/>
              <w:left w:val="nil"/>
              <w:bottom w:val="single" w:sz="8" w:space="0" w:color="000000"/>
              <w:right w:val="single" w:sz="8" w:space="0" w:color="000000"/>
            </w:tcBorders>
            <w:vAlign w:val="center"/>
            <w:hideMark/>
          </w:tcPr>
          <w:p w14:paraId="0E6E27DA" w14:textId="06F70165" w:rsidR="006B0D4A" w:rsidRPr="006B0D4A" w:rsidRDefault="00E435B8" w:rsidP="006B0D4A">
            <w:pPr>
              <w:spacing w:after="0" w:line="240" w:lineRule="auto"/>
              <w:textAlignment w:val="baseline"/>
              <w:rPr>
                <w:rFonts w:ascii="Verdana" w:eastAsia="Times New Roman" w:hAnsi="Verdana" w:cs="Times New Roman"/>
                <w:color w:val="000000"/>
                <w:sz w:val="18"/>
                <w:szCs w:val="18"/>
                <w:lang w:eastAsia="en-GB"/>
              </w:rPr>
            </w:pPr>
            <w:r>
              <w:rPr>
                <w:rFonts w:ascii="Tahoma" w:eastAsia="Times New Roman" w:hAnsi="Tahoma" w:cs="Tahoma"/>
                <w:color w:val="000000"/>
                <w:sz w:val="24"/>
                <w:szCs w:val="24"/>
                <w:bdr w:val="none" w:sz="0" w:space="0" w:color="auto" w:frame="1"/>
                <w:lang w:eastAsia="en-GB"/>
              </w:rPr>
              <w:t>Laura Slack</w:t>
            </w:r>
          </w:p>
        </w:tc>
      </w:tr>
      <w:tr w:rsidR="006B0D4A" w:rsidRPr="006B0D4A" w14:paraId="0510865C" w14:textId="77777777" w:rsidTr="006B0D4A">
        <w:tc>
          <w:tcPr>
            <w:tcW w:w="0" w:type="auto"/>
            <w:tcBorders>
              <w:top w:val="nil"/>
              <w:left w:val="single" w:sz="8" w:space="0" w:color="000000"/>
              <w:bottom w:val="single" w:sz="8" w:space="0" w:color="000000"/>
              <w:right w:val="single" w:sz="8" w:space="0" w:color="000000"/>
            </w:tcBorders>
            <w:vAlign w:val="center"/>
            <w:hideMark/>
          </w:tcPr>
          <w:p w14:paraId="768CE0C6"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Name of school leadership team member with responsibility for music (if different)</w:t>
            </w:r>
          </w:p>
        </w:tc>
        <w:tc>
          <w:tcPr>
            <w:tcW w:w="0" w:type="auto"/>
            <w:tcBorders>
              <w:top w:val="nil"/>
              <w:left w:val="nil"/>
              <w:bottom w:val="single" w:sz="8" w:space="0" w:color="000000"/>
              <w:right w:val="single" w:sz="8" w:space="0" w:color="000000"/>
            </w:tcBorders>
            <w:vAlign w:val="center"/>
            <w:hideMark/>
          </w:tcPr>
          <w:p w14:paraId="15980BFC" w14:textId="50EC2971"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r w:rsidR="00E435B8">
              <w:rPr>
                <w:rFonts w:ascii="Tahoma" w:eastAsia="Times New Roman" w:hAnsi="Tahoma" w:cs="Tahoma"/>
                <w:color w:val="000000"/>
                <w:sz w:val="24"/>
                <w:szCs w:val="24"/>
                <w:bdr w:val="none" w:sz="0" w:space="0" w:color="auto" w:frame="1"/>
                <w:lang w:eastAsia="en-GB"/>
              </w:rPr>
              <w:t>Jackie Shelton</w:t>
            </w:r>
          </w:p>
        </w:tc>
      </w:tr>
      <w:tr w:rsidR="006B0D4A" w:rsidRPr="006B0D4A" w14:paraId="29A285EC" w14:textId="77777777" w:rsidTr="006B0D4A">
        <w:tc>
          <w:tcPr>
            <w:tcW w:w="0" w:type="auto"/>
            <w:tcBorders>
              <w:top w:val="nil"/>
              <w:left w:val="single" w:sz="8" w:space="0" w:color="000000"/>
              <w:bottom w:val="single" w:sz="8" w:space="0" w:color="000000"/>
              <w:right w:val="single" w:sz="8" w:space="0" w:color="000000"/>
            </w:tcBorders>
            <w:vAlign w:val="center"/>
            <w:hideMark/>
          </w:tcPr>
          <w:p w14:paraId="65FF39A8"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Name of local music hub</w:t>
            </w:r>
          </w:p>
        </w:tc>
        <w:tc>
          <w:tcPr>
            <w:tcW w:w="0" w:type="auto"/>
            <w:tcBorders>
              <w:top w:val="nil"/>
              <w:left w:val="nil"/>
              <w:bottom w:val="single" w:sz="8" w:space="0" w:color="000000"/>
              <w:right w:val="single" w:sz="8" w:space="0" w:color="000000"/>
            </w:tcBorders>
            <w:vAlign w:val="center"/>
            <w:hideMark/>
          </w:tcPr>
          <w:p w14:paraId="0B53D1C1" w14:textId="77777777" w:rsidR="006B0D4A" w:rsidRPr="006B0D4A" w:rsidRDefault="00914899" w:rsidP="006B0D4A">
            <w:pPr>
              <w:spacing w:after="0" w:line="240" w:lineRule="auto"/>
              <w:textAlignment w:val="baseline"/>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Doncaster</w:t>
            </w:r>
          </w:p>
        </w:tc>
      </w:tr>
      <w:tr w:rsidR="006B0D4A" w:rsidRPr="006B0D4A" w14:paraId="731D1080" w14:textId="77777777" w:rsidTr="006B0D4A">
        <w:tc>
          <w:tcPr>
            <w:tcW w:w="0" w:type="auto"/>
            <w:tcBorders>
              <w:top w:val="nil"/>
              <w:left w:val="single" w:sz="8" w:space="0" w:color="000000"/>
              <w:bottom w:val="single" w:sz="8" w:space="0" w:color="000000"/>
              <w:right w:val="single" w:sz="8" w:space="0" w:color="000000"/>
            </w:tcBorders>
            <w:vAlign w:val="center"/>
            <w:hideMark/>
          </w:tcPr>
          <w:p w14:paraId="5AF87A09"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Name of other music education organisation(s) (if partnership in place)</w:t>
            </w:r>
          </w:p>
        </w:tc>
        <w:tc>
          <w:tcPr>
            <w:tcW w:w="0" w:type="auto"/>
            <w:tcBorders>
              <w:top w:val="nil"/>
              <w:left w:val="nil"/>
              <w:bottom w:val="single" w:sz="8" w:space="0" w:color="000000"/>
              <w:right w:val="single" w:sz="8" w:space="0" w:color="000000"/>
            </w:tcBorders>
            <w:vAlign w:val="center"/>
            <w:hideMark/>
          </w:tcPr>
          <w:p w14:paraId="096E9A2B"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r w:rsidR="00914899">
              <w:rPr>
                <w:rFonts w:ascii="Tahoma" w:eastAsia="Times New Roman" w:hAnsi="Tahoma" w:cs="Tahoma"/>
                <w:color w:val="000000"/>
                <w:sz w:val="24"/>
                <w:szCs w:val="24"/>
                <w:bdr w:val="none" w:sz="0" w:space="0" w:color="auto" w:frame="1"/>
                <w:lang w:eastAsia="en-GB"/>
              </w:rPr>
              <w:t>Charanga</w:t>
            </w:r>
          </w:p>
        </w:tc>
      </w:tr>
    </w:tbl>
    <w:p w14:paraId="3D0EF723"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p>
    <w:p w14:paraId="022BBE47"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14:paraId="632F64FC" w14:textId="77777777" w:rsidR="006B0D4A" w:rsidRPr="00060649" w:rsidRDefault="006B0D4A" w:rsidP="006B0D4A">
      <w:pPr>
        <w:shd w:val="clear" w:color="auto" w:fill="FFFFFF"/>
        <w:spacing w:after="0" w:line="240" w:lineRule="auto"/>
        <w:textAlignment w:val="baseline"/>
        <w:outlineLvl w:val="1"/>
        <w:rPr>
          <w:rFonts w:ascii="inherit" w:eastAsia="Times New Roman" w:hAnsi="inherit" w:cs="Calibri"/>
          <w:b/>
          <w:color w:val="333333"/>
          <w:sz w:val="30"/>
          <w:szCs w:val="30"/>
          <w:lang w:eastAsia="en-GB"/>
        </w:rPr>
      </w:pPr>
      <w:r w:rsidRPr="00060649">
        <w:rPr>
          <w:rFonts w:ascii="Tahoma" w:eastAsia="Times New Roman" w:hAnsi="Tahoma" w:cs="Tahoma"/>
          <w:b/>
          <w:color w:val="333333"/>
          <w:sz w:val="24"/>
          <w:szCs w:val="24"/>
          <w:bdr w:val="none" w:sz="0" w:space="0" w:color="auto" w:frame="1"/>
          <w:lang w:eastAsia="en-GB"/>
        </w:rPr>
        <w:t>Part A: Curriculum music</w:t>
      </w:r>
    </w:p>
    <w:p w14:paraId="2C42046C"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This is about what we teach in lesson time, how much time is spent teaching music and any music qualifications or awards </w:t>
      </w:r>
      <w:proofErr w:type="gramStart"/>
      <w:r w:rsidRPr="006B0D4A">
        <w:rPr>
          <w:rFonts w:ascii="Tahoma" w:eastAsia="Times New Roman" w:hAnsi="Tahoma" w:cs="Tahoma"/>
          <w:color w:val="000000"/>
          <w:sz w:val="24"/>
          <w:szCs w:val="24"/>
          <w:bdr w:val="none" w:sz="0" w:space="0" w:color="auto" w:frame="1"/>
          <w:lang w:eastAsia="en-GB"/>
        </w:rPr>
        <w:t>that pupils</w:t>
      </w:r>
      <w:proofErr w:type="gramEnd"/>
      <w:r w:rsidRPr="006B0D4A">
        <w:rPr>
          <w:rFonts w:ascii="Tahoma" w:eastAsia="Times New Roman" w:hAnsi="Tahoma" w:cs="Tahoma"/>
          <w:color w:val="000000"/>
          <w:sz w:val="24"/>
          <w:szCs w:val="24"/>
          <w:bdr w:val="none" w:sz="0" w:space="0" w:color="auto" w:frame="1"/>
          <w:lang w:eastAsia="en-GB"/>
        </w:rPr>
        <w:t xml:space="preserve"> can achieve.</w:t>
      </w:r>
    </w:p>
    <w:tbl>
      <w:tblPr>
        <w:tblW w:w="9062" w:type="dxa"/>
        <w:tblCellMar>
          <w:left w:w="0" w:type="dxa"/>
          <w:right w:w="0" w:type="dxa"/>
        </w:tblCellMar>
        <w:tblLook w:val="04A0" w:firstRow="1" w:lastRow="0" w:firstColumn="1" w:lastColumn="0" w:noHBand="0" w:noVBand="1"/>
      </w:tblPr>
      <w:tblGrid>
        <w:gridCol w:w="9062"/>
      </w:tblGrid>
      <w:tr w:rsidR="006B0D4A" w:rsidRPr="006B0D4A" w14:paraId="7848D33C" w14:textId="77777777" w:rsidTr="00914899">
        <w:tc>
          <w:tcPr>
            <w:tcW w:w="9062" w:type="dxa"/>
            <w:tcBorders>
              <w:top w:val="single" w:sz="8" w:space="0" w:color="000000"/>
              <w:left w:val="single" w:sz="8" w:space="0" w:color="000000"/>
              <w:bottom w:val="single" w:sz="8" w:space="0" w:color="000000"/>
              <w:right w:val="single" w:sz="8" w:space="0" w:color="000000"/>
            </w:tcBorders>
            <w:vAlign w:val="center"/>
            <w:hideMark/>
          </w:tcPr>
          <w:p w14:paraId="7BB06ACA" w14:textId="77777777" w:rsidR="00946B12" w:rsidRDefault="00D800A4" w:rsidP="00914899">
            <w:pPr>
              <w:spacing w:after="0" w:line="240" w:lineRule="auto"/>
              <w:textAlignment w:val="baseline"/>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Canon Popham C of E Primary Academy</w:t>
            </w:r>
            <w:r w:rsidRPr="006B0D4A">
              <w:rPr>
                <w:rFonts w:ascii="Tahoma" w:eastAsia="Times New Roman" w:hAnsi="Tahoma" w:cs="Tahoma"/>
                <w:color w:val="000000"/>
                <w:sz w:val="24"/>
                <w:szCs w:val="24"/>
                <w:bdr w:val="none" w:sz="0" w:space="0" w:color="auto" w:frame="1"/>
                <w:lang w:eastAsia="en-GB"/>
              </w:rPr>
              <w:t xml:space="preserve"> </w:t>
            </w:r>
            <w:r>
              <w:rPr>
                <w:rFonts w:ascii="Tahoma" w:eastAsia="Times New Roman" w:hAnsi="Tahoma" w:cs="Tahoma"/>
                <w:color w:val="000000"/>
                <w:sz w:val="24"/>
                <w:szCs w:val="24"/>
                <w:bdr w:val="none" w:sz="0" w:space="0" w:color="auto" w:frame="1"/>
                <w:lang w:eastAsia="en-GB"/>
              </w:rPr>
              <w:t xml:space="preserve">staff have continuous professional development in music throughout an academic year. </w:t>
            </w:r>
            <w:r w:rsidRPr="006B0D4A">
              <w:rPr>
                <w:rFonts w:ascii="Tahoma" w:eastAsia="Times New Roman" w:hAnsi="Tahoma" w:cs="Tahoma"/>
                <w:color w:val="000000"/>
                <w:sz w:val="24"/>
                <w:szCs w:val="24"/>
                <w:bdr w:val="none" w:sz="0" w:space="0" w:color="auto" w:frame="1"/>
                <w:lang w:eastAsia="en-GB"/>
              </w:rPr>
              <w:t xml:space="preserve"> </w:t>
            </w:r>
            <w:r>
              <w:rPr>
                <w:rFonts w:ascii="Tahoma" w:eastAsia="Times New Roman" w:hAnsi="Tahoma" w:cs="Tahoma"/>
                <w:color w:val="000000"/>
                <w:sz w:val="24"/>
                <w:szCs w:val="24"/>
                <w:bdr w:val="none" w:sz="0" w:space="0" w:color="auto" w:frame="1"/>
                <w:lang w:eastAsia="en-GB"/>
              </w:rPr>
              <w:t>All staff use this training to further their musical</w:t>
            </w:r>
            <w:r w:rsidRPr="006B0D4A">
              <w:rPr>
                <w:rFonts w:ascii="Tahoma" w:eastAsia="Times New Roman" w:hAnsi="Tahoma" w:cs="Tahoma"/>
                <w:color w:val="000000"/>
                <w:sz w:val="24"/>
                <w:szCs w:val="24"/>
                <w:bdr w:val="none" w:sz="0" w:space="0" w:color="auto" w:frame="1"/>
                <w:lang w:eastAsia="en-GB"/>
              </w:rPr>
              <w:t xml:space="preserve"> </w:t>
            </w:r>
            <w:r>
              <w:rPr>
                <w:rFonts w:ascii="Tahoma" w:eastAsia="Times New Roman" w:hAnsi="Tahoma" w:cs="Tahoma"/>
                <w:color w:val="000000"/>
                <w:sz w:val="24"/>
                <w:szCs w:val="24"/>
                <w:bdr w:val="none" w:sz="0" w:space="0" w:color="auto" w:frame="1"/>
                <w:lang w:eastAsia="en-GB"/>
              </w:rPr>
              <w:t>knowledge and understanding</w:t>
            </w:r>
            <w:r w:rsidRPr="006B0D4A">
              <w:rPr>
                <w:rFonts w:ascii="Tahoma" w:eastAsia="Times New Roman" w:hAnsi="Tahoma" w:cs="Tahoma"/>
                <w:color w:val="000000"/>
                <w:sz w:val="24"/>
                <w:szCs w:val="24"/>
                <w:bdr w:val="none" w:sz="0" w:space="0" w:color="auto" w:frame="1"/>
                <w:lang w:eastAsia="en-GB"/>
              </w:rPr>
              <w:t xml:space="preserve"> to engage and enrich the children in opportunities for music </w:t>
            </w:r>
            <w:r w:rsidR="00946B12">
              <w:rPr>
                <w:rFonts w:ascii="Tahoma" w:eastAsia="Times New Roman" w:hAnsi="Tahoma" w:cs="Tahoma"/>
                <w:color w:val="000000"/>
                <w:sz w:val="24"/>
                <w:szCs w:val="24"/>
                <w:bdr w:val="none" w:sz="0" w:space="0" w:color="auto" w:frame="1"/>
                <w:lang w:eastAsia="en-GB"/>
              </w:rPr>
              <w:t>within weekly timetabled lessons. We use Charanga in our music lessons and follow the model music curriculum scheme.</w:t>
            </w:r>
          </w:p>
          <w:p w14:paraId="39FDB321" w14:textId="77777777" w:rsidR="00914899" w:rsidRDefault="006B0D4A" w:rsidP="00914899">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B0D4A">
              <w:rPr>
                <w:rFonts w:ascii="Tahoma" w:eastAsia="Times New Roman" w:hAnsi="Tahoma" w:cs="Tahoma"/>
                <w:color w:val="000000"/>
                <w:sz w:val="24"/>
                <w:szCs w:val="24"/>
                <w:bdr w:val="none" w:sz="0" w:space="0" w:color="auto" w:frame="1"/>
                <w:lang w:eastAsia="en-GB"/>
              </w:rPr>
              <w:t>Our Music curriculum can be found at </w:t>
            </w:r>
            <w:hyperlink r:id="rId6" w:history="1">
              <w:r w:rsidR="00D541DE" w:rsidRPr="00C004C3">
                <w:rPr>
                  <w:rStyle w:val="Hyperlink"/>
                  <w:rFonts w:ascii="Tahoma" w:eastAsia="Times New Roman" w:hAnsi="Tahoma" w:cs="Tahoma"/>
                  <w:sz w:val="24"/>
                  <w:szCs w:val="24"/>
                  <w:bdr w:val="none" w:sz="0" w:space="0" w:color="auto" w:frame="1"/>
                  <w:lang w:eastAsia="en-GB"/>
                </w:rPr>
                <w:t>https://www.canonpopham.co.uk/curriculum/</w:t>
              </w:r>
            </w:hyperlink>
            <w:r w:rsidR="00D541DE">
              <w:rPr>
                <w:rFonts w:ascii="Tahoma" w:eastAsia="Times New Roman" w:hAnsi="Tahoma" w:cs="Tahoma"/>
                <w:color w:val="000000"/>
                <w:sz w:val="24"/>
                <w:szCs w:val="24"/>
                <w:bdr w:val="none" w:sz="0" w:space="0" w:color="auto" w:frame="1"/>
                <w:lang w:eastAsia="en-GB"/>
              </w:rPr>
              <w:t xml:space="preserve"> </w:t>
            </w:r>
          </w:p>
          <w:p w14:paraId="54CDDA9E" w14:textId="342CC148" w:rsidR="006B0D4A" w:rsidRPr="006B0D4A" w:rsidRDefault="006B0D4A" w:rsidP="00914899">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We have a dedicated</w:t>
            </w:r>
            <w:r w:rsidR="00946B12">
              <w:rPr>
                <w:rFonts w:ascii="Tahoma" w:eastAsia="Times New Roman" w:hAnsi="Tahoma" w:cs="Tahoma"/>
                <w:color w:val="000000"/>
                <w:sz w:val="24"/>
                <w:szCs w:val="24"/>
                <w:bdr w:val="none" w:sz="0" w:space="0" w:color="auto" w:frame="1"/>
                <w:lang w:eastAsia="en-GB"/>
              </w:rPr>
              <w:t xml:space="preserve"> display </w:t>
            </w:r>
            <w:r w:rsidRPr="006B0D4A">
              <w:rPr>
                <w:rFonts w:ascii="Tahoma" w:eastAsia="Times New Roman" w:hAnsi="Tahoma" w:cs="Tahoma"/>
                <w:color w:val="000000"/>
                <w:sz w:val="24"/>
                <w:szCs w:val="24"/>
                <w:bdr w:val="none" w:sz="0" w:space="0" w:color="auto" w:frame="1"/>
                <w:lang w:eastAsia="en-GB"/>
              </w:rPr>
              <w:t>space for music in school</w:t>
            </w:r>
            <w:r w:rsidR="00946B12">
              <w:rPr>
                <w:rFonts w:ascii="Tahoma" w:eastAsia="Times New Roman" w:hAnsi="Tahoma" w:cs="Tahoma"/>
                <w:color w:val="000000"/>
                <w:sz w:val="24"/>
                <w:szCs w:val="24"/>
                <w:bdr w:val="none" w:sz="0" w:space="0" w:color="auto" w:frame="1"/>
                <w:lang w:eastAsia="en-GB"/>
              </w:rPr>
              <w:t xml:space="preserve"> and within each classroom.</w:t>
            </w:r>
            <w:r w:rsidR="00E435B8">
              <w:rPr>
                <w:rFonts w:ascii="Tahoma" w:eastAsia="Times New Roman" w:hAnsi="Tahoma" w:cs="Tahoma"/>
                <w:color w:val="000000"/>
                <w:sz w:val="24"/>
                <w:szCs w:val="24"/>
                <w:bdr w:val="none" w:sz="0" w:space="0" w:color="auto" w:frame="1"/>
                <w:lang w:eastAsia="en-GB"/>
              </w:rPr>
              <w:t xml:space="preserve"> This includes displaying notation, musical genres, different musical instruments, photographs of music in action within school, music events within school and external visits.</w:t>
            </w:r>
          </w:p>
        </w:tc>
      </w:tr>
    </w:tbl>
    <w:p w14:paraId="1CDC9DF5" w14:textId="77777777" w:rsidR="006B0D4A" w:rsidRPr="00060649" w:rsidRDefault="006B0D4A" w:rsidP="006B0D4A">
      <w:pPr>
        <w:shd w:val="clear" w:color="auto" w:fill="FFFFFF"/>
        <w:spacing w:after="0" w:line="240" w:lineRule="auto"/>
        <w:textAlignment w:val="baseline"/>
        <w:outlineLvl w:val="1"/>
        <w:rPr>
          <w:rFonts w:ascii="inherit" w:eastAsia="Times New Roman" w:hAnsi="inherit" w:cs="Calibri"/>
          <w:b/>
          <w:color w:val="333333"/>
          <w:sz w:val="30"/>
          <w:szCs w:val="30"/>
          <w:lang w:eastAsia="en-GB"/>
        </w:rPr>
      </w:pPr>
      <w:r w:rsidRPr="00060649">
        <w:rPr>
          <w:rFonts w:ascii="Tahoma" w:eastAsia="Times New Roman" w:hAnsi="Tahoma" w:cs="Tahoma"/>
          <w:b/>
          <w:color w:val="333333"/>
          <w:sz w:val="24"/>
          <w:szCs w:val="24"/>
          <w:bdr w:val="none" w:sz="0" w:space="0" w:color="auto" w:frame="1"/>
          <w:lang w:eastAsia="en-GB"/>
        </w:rPr>
        <w:t>Part B: Extra-curricular music</w:t>
      </w:r>
    </w:p>
    <w:p w14:paraId="56A48EE7"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This is about opportunities for pupils to sing and play music, outside of lesson time, including choirs, ensembles and bands, and how pupils can make progress in music beyond the core curriculum.</w:t>
      </w:r>
    </w:p>
    <w:tbl>
      <w:tblPr>
        <w:tblW w:w="0" w:type="auto"/>
        <w:tblCellMar>
          <w:left w:w="0" w:type="dxa"/>
          <w:right w:w="0" w:type="dxa"/>
        </w:tblCellMar>
        <w:tblLook w:val="04A0" w:firstRow="1" w:lastRow="0" w:firstColumn="1" w:lastColumn="0" w:noHBand="0" w:noVBand="1"/>
      </w:tblPr>
      <w:tblGrid>
        <w:gridCol w:w="9006"/>
      </w:tblGrid>
      <w:tr w:rsidR="006B0D4A" w:rsidRPr="006B0D4A" w14:paraId="16AC31CE" w14:textId="77777777" w:rsidTr="006B0D4A">
        <w:tc>
          <w:tcPr>
            <w:tcW w:w="0" w:type="auto"/>
            <w:tcBorders>
              <w:top w:val="single" w:sz="8" w:space="0" w:color="000000"/>
              <w:left w:val="single" w:sz="8" w:space="0" w:color="000000"/>
              <w:bottom w:val="single" w:sz="8" w:space="0" w:color="000000"/>
              <w:right w:val="single" w:sz="8" w:space="0" w:color="000000"/>
            </w:tcBorders>
            <w:vAlign w:val="center"/>
            <w:hideMark/>
          </w:tcPr>
          <w:p w14:paraId="020B1807" w14:textId="77777777" w:rsidR="006B0D4A" w:rsidRPr="006B0D4A" w:rsidRDefault="00914899" w:rsidP="006B0D4A">
            <w:pPr>
              <w:spacing w:after="0" w:line="240" w:lineRule="auto"/>
              <w:textAlignment w:val="baseline"/>
              <w:rPr>
                <w:rFonts w:ascii="Verdana" w:eastAsia="Times New Roman" w:hAnsi="Verdana" w:cs="Times New Roman"/>
                <w:color w:val="000000"/>
                <w:sz w:val="18"/>
                <w:szCs w:val="18"/>
                <w:lang w:eastAsia="en-GB"/>
              </w:rPr>
            </w:pPr>
            <w:r>
              <w:rPr>
                <w:rFonts w:ascii="Tahoma" w:eastAsia="Times New Roman" w:hAnsi="Tahoma" w:cs="Tahoma"/>
                <w:color w:val="000000"/>
                <w:sz w:val="24"/>
                <w:szCs w:val="24"/>
                <w:bdr w:val="none" w:sz="0" w:space="0" w:color="auto" w:frame="1"/>
                <w:lang w:eastAsia="en-GB"/>
              </w:rPr>
              <w:t>Canon Popham C of E Primary Academy</w:t>
            </w:r>
            <w:r w:rsidR="006B0D4A" w:rsidRPr="006B0D4A">
              <w:rPr>
                <w:rFonts w:ascii="Tahoma" w:eastAsia="Times New Roman" w:hAnsi="Tahoma" w:cs="Tahoma"/>
                <w:color w:val="000000"/>
                <w:sz w:val="24"/>
                <w:szCs w:val="24"/>
                <w:bdr w:val="none" w:sz="0" w:space="0" w:color="auto" w:frame="1"/>
                <w:lang w:eastAsia="en-GB"/>
              </w:rPr>
              <w:t xml:space="preserve"> to engage and enrich the children in opportunities for music beyond the classroom</w:t>
            </w:r>
            <w:r w:rsidR="00946B12">
              <w:rPr>
                <w:rFonts w:ascii="Tahoma" w:eastAsia="Times New Roman" w:hAnsi="Tahoma" w:cs="Tahoma"/>
                <w:color w:val="000000"/>
                <w:sz w:val="24"/>
                <w:szCs w:val="24"/>
                <w:bdr w:val="none" w:sz="0" w:space="0" w:color="auto" w:frame="1"/>
                <w:lang w:eastAsia="en-GB"/>
              </w:rPr>
              <w:t xml:space="preserve"> across an academic year we aim to provide:</w:t>
            </w:r>
            <w:r w:rsidR="006B0D4A" w:rsidRPr="006B0D4A">
              <w:rPr>
                <w:rFonts w:ascii="Tahoma" w:eastAsia="Times New Roman" w:hAnsi="Tahoma" w:cs="Tahoma"/>
                <w:color w:val="000000"/>
                <w:sz w:val="24"/>
                <w:szCs w:val="24"/>
                <w:bdr w:val="none" w:sz="0" w:space="0" w:color="auto" w:frame="1"/>
                <w:lang w:eastAsia="en-GB"/>
              </w:rPr>
              <w:t xml:space="preserve"> </w:t>
            </w:r>
          </w:p>
          <w:p w14:paraId="7EA56B6D"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Learning an instrument – glockenspiels in EYFS/Year 1 and recorders in Year 2 to Year 6 with children owning their own individual recorders.</w:t>
            </w:r>
          </w:p>
          <w:p w14:paraId="2B173F38" w14:textId="33FFAA5E" w:rsidR="006B0D4A" w:rsidRDefault="006B0D4A" w:rsidP="006B0D4A">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B0D4A">
              <w:rPr>
                <w:rFonts w:ascii="Tahoma" w:eastAsia="Times New Roman" w:hAnsi="Tahoma" w:cs="Tahoma"/>
                <w:color w:val="000000"/>
                <w:sz w:val="24"/>
                <w:szCs w:val="24"/>
                <w:bdr w:val="none" w:sz="0" w:space="0" w:color="auto" w:frame="1"/>
                <w:lang w:eastAsia="en-GB"/>
              </w:rPr>
              <w:t xml:space="preserve">·         </w:t>
            </w:r>
            <w:r w:rsidR="00914899">
              <w:rPr>
                <w:rFonts w:ascii="Tahoma" w:eastAsia="Times New Roman" w:hAnsi="Tahoma" w:cs="Tahoma"/>
                <w:color w:val="000000"/>
                <w:sz w:val="24"/>
                <w:szCs w:val="24"/>
                <w:bdr w:val="none" w:sz="0" w:space="0" w:color="auto" w:frame="1"/>
                <w:lang w:eastAsia="en-GB"/>
              </w:rPr>
              <w:t>Canon Popham choir who annually participate in a mass choir event called, Young Voices which takes place at Sheffield Arena</w:t>
            </w:r>
            <w:r w:rsidR="00D541DE">
              <w:rPr>
                <w:rFonts w:ascii="Tahoma" w:eastAsia="Times New Roman" w:hAnsi="Tahoma" w:cs="Tahoma"/>
                <w:color w:val="000000"/>
                <w:sz w:val="24"/>
                <w:szCs w:val="24"/>
                <w:bdr w:val="none" w:sz="0" w:space="0" w:color="auto" w:frame="1"/>
                <w:lang w:eastAsia="en-GB"/>
              </w:rPr>
              <w:t xml:space="preserve"> and a ‘Big Sing’ choir event for </w:t>
            </w:r>
            <w:r w:rsidR="00D541DE">
              <w:rPr>
                <w:rFonts w:ascii="Tahoma" w:eastAsia="Times New Roman" w:hAnsi="Tahoma" w:cs="Tahoma"/>
                <w:color w:val="000000"/>
                <w:sz w:val="24"/>
                <w:szCs w:val="24"/>
                <w:bdr w:val="none" w:sz="0" w:space="0" w:color="auto" w:frame="1"/>
                <w:lang w:eastAsia="en-GB"/>
              </w:rPr>
              <w:lastRenderedPageBreak/>
              <w:t>Doncaster DSAT schools annually</w:t>
            </w:r>
            <w:r w:rsidR="00060649">
              <w:rPr>
                <w:rFonts w:ascii="Tahoma" w:eastAsia="Times New Roman" w:hAnsi="Tahoma" w:cs="Tahoma"/>
                <w:color w:val="000000"/>
                <w:sz w:val="24"/>
                <w:szCs w:val="24"/>
                <w:bdr w:val="none" w:sz="0" w:space="0" w:color="auto" w:frame="1"/>
                <w:lang w:eastAsia="en-GB"/>
              </w:rPr>
              <w:t xml:space="preserve"> – musical performances form a part of this ‘live’ theatre production.</w:t>
            </w:r>
          </w:p>
          <w:p w14:paraId="7237AF5D" w14:textId="5D2DE217" w:rsidR="00E435B8" w:rsidRPr="00E435B8" w:rsidRDefault="00E435B8" w:rsidP="006B0D4A">
            <w:pPr>
              <w:spacing w:after="0" w:line="240" w:lineRule="auto"/>
              <w:textAlignment w:val="baseline"/>
              <w:rPr>
                <w:rFonts w:ascii="Tahoma" w:eastAsia="Times New Roman" w:hAnsi="Tahoma" w:cs="Tahoma"/>
                <w:color w:val="000000"/>
                <w:lang w:eastAsia="en-GB"/>
              </w:rPr>
            </w:pPr>
            <w:r w:rsidRPr="00E435B8">
              <w:rPr>
                <w:rFonts w:ascii="Tahoma" w:eastAsia="Times New Roman" w:hAnsi="Tahoma" w:cs="Tahoma"/>
                <w:color w:val="000000"/>
                <w:lang w:eastAsia="en-GB"/>
              </w:rPr>
              <w:t xml:space="preserve">Musical appreciation of different musical styles and genres through weekly </w:t>
            </w:r>
            <w:proofErr w:type="spellStart"/>
            <w:r w:rsidRPr="00E435B8">
              <w:rPr>
                <w:rFonts w:ascii="Tahoma" w:eastAsia="Times New Roman" w:hAnsi="Tahoma" w:cs="Tahoma"/>
                <w:color w:val="000000"/>
                <w:lang w:eastAsia="en-GB"/>
              </w:rPr>
              <w:t>powerpoints</w:t>
            </w:r>
            <w:proofErr w:type="spellEnd"/>
            <w:r w:rsidRPr="00E435B8">
              <w:rPr>
                <w:rFonts w:ascii="Tahoma" w:eastAsia="Times New Roman" w:hAnsi="Tahoma" w:cs="Tahoma"/>
                <w:color w:val="000000"/>
                <w:lang w:eastAsia="en-GB"/>
              </w:rPr>
              <w:t xml:space="preserve"> and music played to classes</w:t>
            </w:r>
            <w:r>
              <w:rPr>
                <w:rFonts w:ascii="Tahoma" w:eastAsia="Times New Roman" w:hAnsi="Tahoma" w:cs="Tahoma"/>
                <w:color w:val="000000"/>
                <w:lang w:eastAsia="en-GB"/>
              </w:rPr>
              <w:t xml:space="preserve"> each week. Musical vocabulary built upon and used through oracy questions given to children as musical appreciation </w:t>
            </w:r>
            <w:proofErr w:type="spellStart"/>
            <w:r>
              <w:rPr>
                <w:rFonts w:ascii="Tahoma" w:eastAsia="Times New Roman" w:hAnsi="Tahoma" w:cs="Tahoma"/>
                <w:color w:val="000000"/>
                <w:lang w:eastAsia="en-GB"/>
              </w:rPr>
              <w:t>eg</w:t>
            </w:r>
            <w:proofErr w:type="spellEnd"/>
            <w:r>
              <w:rPr>
                <w:rFonts w:ascii="Tahoma" w:eastAsia="Times New Roman" w:hAnsi="Tahoma" w:cs="Tahoma"/>
                <w:color w:val="000000"/>
                <w:lang w:eastAsia="en-GB"/>
              </w:rPr>
              <w:t xml:space="preserve">: What do you like/dislike about this music? Which instruments can you hear within the music? </w:t>
            </w:r>
          </w:p>
          <w:p w14:paraId="35E1133F"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p>
        </w:tc>
      </w:tr>
    </w:tbl>
    <w:p w14:paraId="66FF5E1C" w14:textId="77777777" w:rsidR="006B0D4A" w:rsidRPr="00060649" w:rsidRDefault="006B0D4A" w:rsidP="006B0D4A">
      <w:pPr>
        <w:shd w:val="clear" w:color="auto" w:fill="FFFFFF"/>
        <w:spacing w:after="0" w:line="240" w:lineRule="auto"/>
        <w:textAlignment w:val="baseline"/>
        <w:outlineLvl w:val="1"/>
        <w:rPr>
          <w:rFonts w:ascii="inherit" w:eastAsia="Times New Roman" w:hAnsi="inherit" w:cs="Calibri"/>
          <w:b/>
          <w:color w:val="333333"/>
          <w:sz w:val="30"/>
          <w:szCs w:val="30"/>
          <w:lang w:eastAsia="en-GB"/>
        </w:rPr>
      </w:pPr>
      <w:r w:rsidRPr="00060649">
        <w:rPr>
          <w:rFonts w:ascii="Tahoma" w:eastAsia="Times New Roman" w:hAnsi="Tahoma" w:cs="Tahoma"/>
          <w:b/>
          <w:color w:val="333333"/>
          <w:sz w:val="24"/>
          <w:szCs w:val="24"/>
          <w:bdr w:val="none" w:sz="0" w:space="0" w:color="auto" w:frame="1"/>
          <w:lang w:eastAsia="en-GB"/>
        </w:rPr>
        <w:lastRenderedPageBreak/>
        <w:t>Part C: Musical experiences</w:t>
      </w:r>
    </w:p>
    <w:p w14:paraId="6DCA53CD"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This is about all the other musical events and opportunities that we organise, such as singing in assembly, concerts and shows, and trips to professional concerts.</w:t>
      </w:r>
    </w:p>
    <w:tbl>
      <w:tblPr>
        <w:tblW w:w="0" w:type="auto"/>
        <w:tblCellMar>
          <w:left w:w="0" w:type="dxa"/>
          <w:right w:w="0" w:type="dxa"/>
        </w:tblCellMar>
        <w:tblLook w:val="04A0" w:firstRow="1" w:lastRow="0" w:firstColumn="1" w:lastColumn="0" w:noHBand="0" w:noVBand="1"/>
      </w:tblPr>
      <w:tblGrid>
        <w:gridCol w:w="9006"/>
      </w:tblGrid>
      <w:tr w:rsidR="006B0D4A" w:rsidRPr="006B0D4A" w14:paraId="22346F7A" w14:textId="77777777" w:rsidTr="006B0D4A">
        <w:tc>
          <w:tcPr>
            <w:tcW w:w="0" w:type="auto"/>
            <w:tcBorders>
              <w:top w:val="single" w:sz="8" w:space="0" w:color="000000"/>
              <w:left w:val="single" w:sz="8" w:space="0" w:color="000000"/>
              <w:bottom w:val="single" w:sz="8" w:space="0" w:color="000000"/>
              <w:right w:val="single" w:sz="8" w:space="0" w:color="000000"/>
            </w:tcBorders>
            <w:vAlign w:val="center"/>
            <w:hideMark/>
          </w:tcPr>
          <w:p w14:paraId="05FDD471"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Weekly singing assemblies in KS1 and KS2.</w:t>
            </w:r>
          </w:p>
          <w:p w14:paraId="75CB94FE"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Assembly/worship entrance and exit music played and referenced</w:t>
            </w:r>
          </w:p>
          <w:p w14:paraId="1E1FB8FB"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Visit to a ‘live’ production of a theatre event annually with a professional band/orchestra</w:t>
            </w:r>
          </w:p>
          <w:p w14:paraId="42082D74"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Visit to school from a ‘live’ production theatre company</w:t>
            </w:r>
          </w:p>
          <w:p w14:paraId="4EC4A4CA" w14:textId="77777777" w:rsidR="00946B12" w:rsidRDefault="006B0D4A" w:rsidP="00946B12">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Story-telling event using accompanying music score</w:t>
            </w:r>
          </w:p>
          <w:p w14:paraId="68F2B791" w14:textId="04A38C97" w:rsidR="00946B12" w:rsidRDefault="00946B12" w:rsidP="00946B12">
            <w:pPr>
              <w:spacing w:after="0" w:line="240" w:lineRule="auto"/>
              <w:textAlignment w:val="baseline"/>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 xml:space="preserve">Music and song learnt to support </w:t>
            </w:r>
            <w:proofErr w:type="gramStart"/>
            <w:r>
              <w:rPr>
                <w:rFonts w:ascii="Tahoma" w:eastAsia="Times New Roman" w:hAnsi="Tahoma" w:cs="Tahoma"/>
                <w:color w:val="000000"/>
                <w:sz w:val="24"/>
                <w:szCs w:val="24"/>
                <w:bdr w:val="none" w:sz="0" w:space="0" w:color="auto" w:frame="1"/>
                <w:lang w:eastAsia="en-GB"/>
              </w:rPr>
              <w:t>Religious</w:t>
            </w:r>
            <w:proofErr w:type="gramEnd"/>
            <w:r>
              <w:rPr>
                <w:rFonts w:ascii="Tahoma" w:eastAsia="Times New Roman" w:hAnsi="Tahoma" w:cs="Tahoma"/>
                <w:color w:val="000000"/>
                <w:sz w:val="24"/>
                <w:szCs w:val="24"/>
                <w:bdr w:val="none" w:sz="0" w:space="0" w:color="auto" w:frame="1"/>
                <w:lang w:eastAsia="en-GB"/>
              </w:rPr>
              <w:t xml:space="preserve"> events such as </w:t>
            </w:r>
            <w:r w:rsidR="00E435B8">
              <w:rPr>
                <w:rFonts w:ascii="Tahoma" w:eastAsia="Times New Roman" w:hAnsi="Tahoma" w:cs="Tahoma"/>
                <w:color w:val="000000"/>
                <w:sz w:val="24"/>
                <w:szCs w:val="24"/>
                <w:bdr w:val="none" w:sz="0" w:space="0" w:color="auto" w:frame="1"/>
                <w:lang w:eastAsia="en-GB"/>
              </w:rPr>
              <w:t xml:space="preserve">Harvest, Remembrance, </w:t>
            </w:r>
            <w:r>
              <w:rPr>
                <w:rFonts w:ascii="Tahoma" w:eastAsia="Times New Roman" w:hAnsi="Tahoma" w:cs="Tahoma"/>
                <w:color w:val="000000"/>
                <w:sz w:val="24"/>
                <w:szCs w:val="24"/>
                <w:bdr w:val="none" w:sz="0" w:space="0" w:color="auto" w:frame="1"/>
                <w:lang w:eastAsia="en-GB"/>
              </w:rPr>
              <w:t>Christmas and Easter</w:t>
            </w:r>
          </w:p>
          <w:p w14:paraId="42791BE1" w14:textId="11553820" w:rsidR="00946B12" w:rsidRDefault="00946B12" w:rsidP="00946B12">
            <w:pPr>
              <w:spacing w:after="0" w:line="240" w:lineRule="auto"/>
              <w:textAlignment w:val="baseline"/>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Music and songs learnt to make special festivals and events such as Remembrance and Harvest, King’s Coronation etc</w:t>
            </w:r>
          </w:p>
          <w:p w14:paraId="0D56F11B" w14:textId="318096B2" w:rsidR="00E435B8" w:rsidRPr="00946B12" w:rsidRDefault="00677B08" w:rsidP="00946B12">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77B08">
              <w:rPr>
                <w:rFonts w:ascii="Tahoma" w:eastAsia="Times New Roman" w:hAnsi="Tahoma" w:cs="Tahoma"/>
                <w:color w:val="000000"/>
                <w:sz w:val="24"/>
                <w:szCs w:val="24"/>
                <w:bdr w:val="none" w:sz="0" w:space="0" w:color="auto" w:frame="1"/>
                <w:lang w:eastAsia="en-GB"/>
              </w:rPr>
              <w:t xml:space="preserve">Musical appreciation of different musical styles and genres through weekly </w:t>
            </w:r>
            <w:proofErr w:type="spellStart"/>
            <w:r w:rsidRPr="00677B08">
              <w:rPr>
                <w:rFonts w:ascii="Tahoma" w:eastAsia="Times New Roman" w:hAnsi="Tahoma" w:cs="Tahoma"/>
                <w:color w:val="000000"/>
                <w:sz w:val="24"/>
                <w:szCs w:val="24"/>
                <w:bdr w:val="none" w:sz="0" w:space="0" w:color="auto" w:frame="1"/>
                <w:lang w:eastAsia="en-GB"/>
              </w:rPr>
              <w:t>powerpoints</w:t>
            </w:r>
            <w:proofErr w:type="spellEnd"/>
            <w:r w:rsidRPr="00677B08">
              <w:rPr>
                <w:rFonts w:ascii="Tahoma" w:eastAsia="Times New Roman" w:hAnsi="Tahoma" w:cs="Tahoma"/>
                <w:color w:val="000000"/>
                <w:sz w:val="24"/>
                <w:szCs w:val="24"/>
                <w:bdr w:val="none" w:sz="0" w:space="0" w:color="auto" w:frame="1"/>
                <w:lang w:eastAsia="en-GB"/>
              </w:rPr>
              <w:t xml:space="preserve"> and music played to classes each week. Musical vocabulary built upon and used through oracy questions given to children as musical appreciation </w:t>
            </w:r>
            <w:proofErr w:type="spellStart"/>
            <w:r w:rsidRPr="00677B08">
              <w:rPr>
                <w:rFonts w:ascii="Tahoma" w:eastAsia="Times New Roman" w:hAnsi="Tahoma" w:cs="Tahoma"/>
                <w:color w:val="000000"/>
                <w:sz w:val="24"/>
                <w:szCs w:val="24"/>
                <w:bdr w:val="none" w:sz="0" w:space="0" w:color="auto" w:frame="1"/>
                <w:lang w:eastAsia="en-GB"/>
              </w:rPr>
              <w:t>eg</w:t>
            </w:r>
            <w:proofErr w:type="spellEnd"/>
            <w:r w:rsidRPr="00677B08">
              <w:rPr>
                <w:rFonts w:ascii="Tahoma" w:eastAsia="Times New Roman" w:hAnsi="Tahoma" w:cs="Tahoma"/>
                <w:color w:val="000000"/>
                <w:sz w:val="24"/>
                <w:szCs w:val="24"/>
                <w:bdr w:val="none" w:sz="0" w:space="0" w:color="auto" w:frame="1"/>
                <w:lang w:eastAsia="en-GB"/>
              </w:rPr>
              <w:t>: What do you like/dislike about this music? Which instruments can you hear within the music?</w:t>
            </w:r>
            <w:r>
              <w:rPr>
                <w:rFonts w:ascii="Tahoma" w:eastAsia="Times New Roman" w:hAnsi="Tahoma" w:cs="Tahoma"/>
                <w:color w:val="000000"/>
                <w:sz w:val="24"/>
                <w:szCs w:val="24"/>
                <w:bdr w:val="none" w:sz="0" w:space="0" w:color="auto" w:frame="1"/>
                <w:lang w:eastAsia="en-GB"/>
              </w:rPr>
              <w:t xml:space="preserve"> This builds upon oracy across school.</w:t>
            </w:r>
          </w:p>
          <w:p w14:paraId="3B2F5749"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p>
        </w:tc>
      </w:tr>
    </w:tbl>
    <w:p w14:paraId="50A55AA2" w14:textId="77777777" w:rsidR="006B0D4A" w:rsidRPr="00060649" w:rsidRDefault="006B0D4A" w:rsidP="006B0D4A">
      <w:pPr>
        <w:shd w:val="clear" w:color="auto" w:fill="FFFFFF"/>
        <w:spacing w:after="0" w:line="240" w:lineRule="auto"/>
        <w:textAlignment w:val="baseline"/>
        <w:outlineLvl w:val="1"/>
        <w:rPr>
          <w:rFonts w:ascii="inherit" w:eastAsia="Times New Roman" w:hAnsi="inherit" w:cs="Calibri"/>
          <w:b/>
          <w:color w:val="333333"/>
          <w:sz w:val="30"/>
          <w:szCs w:val="30"/>
          <w:lang w:eastAsia="en-GB"/>
        </w:rPr>
      </w:pPr>
      <w:r w:rsidRPr="00060649">
        <w:rPr>
          <w:rFonts w:ascii="Tahoma" w:eastAsia="Times New Roman" w:hAnsi="Tahoma" w:cs="Tahoma"/>
          <w:b/>
          <w:color w:val="333333"/>
          <w:sz w:val="24"/>
          <w:szCs w:val="24"/>
          <w:bdr w:val="none" w:sz="0" w:space="0" w:color="auto" w:frame="1"/>
          <w:lang w:eastAsia="en-GB"/>
        </w:rPr>
        <w:t>In the future</w:t>
      </w:r>
    </w:p>
    <w:p w14:paraId="7292E558"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This is about what the school is planning for subsequent years.</w:t>
      </w:r>
    </w:p>
    <w:tbl>
      <w:tblPr>
        <w:tblW w:w="0" w:type="auto"/>
        <w:tblCellMar>
          <w:left w:w="0" w:type="dxa"/>
          <w:right w:w="0" w:type="dxa"/>
        </w:tblCellMar>
        <w:tblLook w:val="04A0" w:firstRow="1" w:lastRow="0" w:firstColumn="1" w:lastColumn="0" w:noHBand="0" w:noVBand="1"/>
      </w:tblPr>
      <w:tblGrid>
        <w:gridCol w:w="9006"/>
      </w:tblGrid>
      <w:tr w:rsidR="006B0D4A" w:rsidRPr="006B0D4A" w14:paraId="561462D9" w14:textId="77777777" w:rsidTr="006B0D4A">
        <w:tc>
          <w:tcPr>
            <w:tcW w:w="0" w:type="auto"/>
            <w:tcBorders>
              <w:top w:val="single" w:sz="8" w:space="0" w:color="000000"/>
              <w:left w:val="single" w:sz="8" w:space="0" w:color="000000"/>
              <w:bottom w:val="single" w:sz="8" w:space="0" w:color="000000"/>
              <w:right w:val="single" w:sz="8" w:space="0" w:color="000000"/>
            </w:tcBorders>
            <w:vAlign w:val="center"/>
            <w:hideMark/>
          </w:tcPr>
          <w:p w14:paraId="087561C6"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060649">
              <w:rPr>
                <w:rFonts w:ascii="Tahoma" w:eastAsia="Times New Roman" w:hAnsi="Tahoma" w:cs="Tahoma"/>
                <w:color w:val="000000"/>
                <w:sz w:val="24"/>
                <w:szCs w:val="24"/>
                <w:bdr w:val="none" w:sz="0" w:space="0" w:color="auto" w:frame="1"/>
                <w:lang w:eastAsia="en-GB"/>
              </w:rPr>
              <w:t>Continue to embed the</w:t>
            </w:r>
            <w:r w:rsidRPr="006B0D4A">
              <w:rPr>
                <w:rFonts w:ascii="Tahoma" w:eastAsia="Times New Roman" w:hAnsi="Tahoma" w:cs="Tahoma"/>
                <w:color w:val="000000"/>
                <w:sz w:val="24"/>
                <w:szCs w:val="24"/>
                <w:bdr w:val="none" w:sz="0" w:space="0" w:color="auto" w:frame="1"/>
                <w:lang w:eastAsia="en-GB"/>
              </w:rPr>
              <w:t xml:space="preserve"> introduc</w:t>
            </w:r>
            <w:r w:rsidR="00060649">
              <w:rPr>
                <w:rFonts w:ascii="Tahoma" w:eastAsia="Times New Roman" w:hAnsi="Tahoma" w:cs="Tahoma"/>
                <w:color w:val="000000"/>
                <w:sz w:val="24"/>
                <w:szCs w:val="24"/>
                <w:bdr w:val="none" w:sz="0" w:space="0" w:color="auto" w:frame="1"/>
                <w:lang w:eastAsia="en-GB"/>
              </w:rPr>
              <w:t>tion of</w:t>
            </w:r>
            <w:r w:rsidRPr="006B0D4A">
              <w:rPr>
                <w:rFonts w:ascii="Tahoma" w:eastAsia="Times New Roman" w:hAnsi="Tahoma" w:cs="Tahoma"/>
                <w:color w:val="000000"/>
                <w:sz w:val="24"/>
                <w:szCs w:val="24"/>
                <w:bdr w:val="none" w:sz="0" w:space="0" w:color="auto" w:frame="1"/>
                <w:lang w:eastAsia="en-GB"/>
              </w:rPr>
              <w:t xml:space="preserve"> whole class </w:t>
            </w:r>
            <w:r w:rsidR="00060649">
              <w:rPr>
                <w:rFonts w:ascii="Tahoma" w:eastAsia="Times New Roman" w:hAnsi="Tahoma" w:cs="Tahoma"/>
                <w:color w:val="000000"/>
                <w:sz w:val="24"/>
                <w:szCs w:val="24"/>
                <w:bdr w:val="none" w:sz="0" w:space="0" w:color="auto" w:frame="1"/>
                <w:lang w:eastAsia="en-GB"/>
              </w:rPr>
              <w:t>recorder</w:t>
            </w:r>
            <w:r w:rsidRPr="006B0D4A">
              <w:rPr>
                <w:rFonts w:ascii="Tahoma" w:eastAsia="Times New Roman" w:hAnsi="Tahoma" w:cs="Tahoma"/>
                <w:color w:val="000000"/>
                <w:sz w:val="24"/>
                <w:szCs w:val="24"/>
                <w:bdr w:val="none" w:sz="0" w:space="0" w:color="auto" w:frame="1"/>
                <w:lang w:eastAsia="en-GB"/>
              </w:rPr>
              <w:t xml:space="preserve"> tuition for Years </w:t>
            </w:r>
            <w:r w:rsidR="00060649">
              <w:rPr>
                <w:rFonts w:ascii="Tahoma" w:eastAsia="Times New Roman" w:hAnsi="Tahoma" w:cs="Tahoma"/>
                <w:color w:val="000000"/>
                <w:sz w:val="24"/>
                <w:szCs w:val="24"/>
                <w:bdr w:val="none" w:sz="0" w:space="0" w:color="auto" w:frame="1"/>
                <w:lang w:eastAsia="en-GB"/>
              </w:rPr>
              <w:t>2 to year 6 so that they leave having the musicianship of reading notation</w:t>
            </w:r>
            <w:r w:rsidRPr="006B0D4A">
              <w:rPr>
                <w:rFonts w:ascii="Tahoma" w:eastAsia="Times New Roman" w:hAnsi="Tahoma" w:cs="Tahoma"/>
                <w:color w:val="000000"/>
                <w:sz w:val="24"/>
                <w:szCs w:val="24"/>
                <w:bdr w:val="none" w:sz="0" w:space="0" w:color="auto" w:frame="1"/>
                <w:lang w:eastAsia="en-GB"/>
              </w:rPr>
              <w:t>.</w:t>
            </w:r>
          </w:p>
          <w:p w14:paraId="1A34A5B3" w14:textId="77777777" w:rsidR="006B0D4A" w:rsidRPr="006B0D4A" w:rsidRDefault="006B0D4A" w:rsidP="006B0D4A">
            <w:pPr>
              <w:spacing w:after="0" w:line="240" w:lineRule="auto"/>
              <w:textAlignment w:val="baseline"/>
              <w:rPr>
                <w:rFonts w:ascii="Verdana" w:eastAsia="Times New Roman" w:hAnsi="Verdana" w:cs="Times New Roman"/>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xml:space="preserve">·         </w:t>
            </w:r>
            <w:r w:rsidR="00946B12">
              <w:rPr>
                <w:rFonts w:ascii="Tahoma" w:eastAsia="Times New Roman" w:hAnsi="Tahoma" w:cs="Tahoma"/>
                <w:color w:val="000000"/>
                <w:sz w:val="24"/>
                <w:szCs w:val="24"/>
                <w:bdr w:val="none" w:sz="0" w:space="0" w:color="auto" w:frame="1"/>
                <w:lang w:eastAsia="en-GB"/>
              </w:rPr>
              <w:t xml:space="preserve">Continual Professional Development - </w:t>
            </w:r>
            <w:r w:rsidRPr="006B0D4A">
              <w:rPr>
                <w:rFonts w:ascii="Tahoma" w:eastAsia="Times New Roman" w:hAnsi="Tahoma" w:cs="Tahoma"/>
                <w:color w:val="000000"/>
                <w:sz w:val="24"/>
                <w:szCs w:val="24"/>
                <w:bdr w:val="none" w:sz="0" w:space="0" w:color="auto" w:frame="1"/>
                <w:lang w:eastAsia="en-GB"/>
              </w:rPr>
              <w:t xml:space="preserve">Teachers across the school will be offered CPD in </w:t>
            </w:r>
            <w:r w:rsidR="00946B12">
              <w:rPr>
                <w:rFonts w:ascii="Tahoma" w:eastAsia="Times New Roman" w:hAnsi="Tahoma" w:cs="Tahoma"/>
                <w:color w:val="000000"/>
                <w:sz w:val="24"/>
                <w:szCs w:val="24"/>
                <w:bdr w:val="none" w:sz="0" w:space="0" w:color="auto" w:frame="1"/>
                <w:lang w:eastAsia="en-GB"/>
              </w:rPr>
              <w:t>musical notation – whenever staff are new to the school</w:t>
            </w:r>
            <w:r w:rsidRPr="006B0D4A">
              <w:rPr>
                <w:rFonts w:ascii="Tahoma" w:eastAsia="Times New Roman" w:hAnsi="Tahoma" w:cs="Tahoma"/>
                <w:color w:val="000000"/>
                <w:sz w:val="24"/>
                <w:szCs w:val="24"/>
                <w:bdr w:val="none" w:sz="0" w:space="0" w:color="auto" w:frame="1"/>
                <w:lang w:eastAsia="en-GB"/>
              </w:rPr>
              <w:t>.</w:t>
            </w:r>
          </w:p>
          <w:p w14:paraId="70C5836A" w14:textId="77777777" w:rsidR="00060649" w:rsidRDefault="006B0D4A" w:rsidP="006B0D4A">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B0D4A">
              <w:rPr>
                <w:rFonts w:ascii="Tahoma" w:eastAsia="Times New Roman" w:hAnsi="Tahoma" w:cs="Tahoma"/>
                <w:color w:val="000000"/>
                <w:sz w:val="24"/>
                <w:szCs w:val="24"/>
                <w:bdr w:val="none" w:sz="0" w:space="0" w:color="auto" w:frame="1"/>
                <w:lang w:eastAsia="en-GB"/>
              </w:rPr>
              <w:t xml:space="preserve">·         </w:t>
            </w:r>
            <w:r w:rsidR="00060649">
              <w:rPr>
                <w:rFonts w:ascii="Tahoma" w:eastAsia="Times New Roman" w:hAnsi="Tahoma" w:cs="Tahoma"/>
                <w:color w:val="000000"/>
                <w:sz w:val="24"/>
                <w:szCs w:val="24"/>
                <w:bdr w:val="none" w:sz="0" w:space="0" w:color="auto" w:frame="1"/>
                <w:lang w:eastAsia="en-GB"/>
              </w:rPr>
              <w:t>Plan music for assembly/worship to follow a musical theme based on music history/musical genres linked to year group Charanga music lessons across the year</w:t>
            </w:r>
          </w:p>
          <w:p w14:paraId="0DFF4FEF" w14:textId="77777777" w:rsidR="006B0D4A" w:rsidRDefault="006B0D4A" w:rsidP="006B0D4A">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B0D4A">
              <w:rPr>
                <w:rFonts w:ascii="Tahoma" w:eastAsia="Times New Roman" w:hAnsi="Tahoma" w:cs="Tahoma"/>
                <w:color w:val="000000"/>
                <w:sz w:val="24"/>
                <w:szCs w:val="24"/>
                <w:bdr w:val="none" w:sz="0" w:space="0" w:color="auto" w:frame="1"/>
                <w:lang w:eastAsia="en-GB"/>
              </w:rPr>
              <w:t>.</w:t>
            </w:r>
            <w:r w:rsidR="00060649">
              <w:rPr>
                <w:rFonts w:ascii="Tahoma" w:eastAsia="Times New Roman" w:hAnsi="Tahoma" w:cs="Tahoma"/>
                <w:color w:val="000000"/>
                <w:sz w:val="24"/>
                <w:szCs w:val="24"/>
                <w:bdr w:val="none" w:sz="0" w:space="0" w:color="auto" w:frame="1"/>
                <w:lang w:eastAsia="en-GB"/>
              </w:rPr>
              <w:t xml:space="preserve">         Where possible, plan for school events to have an element of music.</w:t>
            </w:r>
          </w:p>
          <w:p w14:paraId="248DBBF6" w14:textId="77777777" w:rsidR="00677B08" w:rsidRPr="00677B08" w:rsidRDefault="00677B08" w:rsidP="006B0D4A">
            <w:pPr>
              <w:spacing w:after="0" w:line="240" w:lineRule="auto"/>
              <w:textAlignment w:val="baseline"/>
              <w:rPr>
                <w:rFonts w:ascii="Tahoma" w:eastAsia="Times New Roman" w:hAnsi="Tahoma" w:cs="Tahoma"/>
                <w:color w:val="000000"/>
                <w:sz w:val="24"/>
                <w:szCs w:val="24"/>
                <w:bdr w:val="none" w:sz="0" w:space="0" w:color="auto" w:frame="1"/>
                <w:lang w:eastAsia="en-GB"/>
              </w:rPr>
            </w:pPr>
            <w:r w:rsidRPr="00677B08">
              <w:rPr>
                <w:rFonts w:ascii="Tahoma" w:eastAsia="Times New Roman" w:hAnsi="Tahoma" w:cs="Tahoma"/>
                <w:color w:val="000000"/>
                <w:sz w:val="24"/>
                <w:szCs w:val="24"/>
                <w:bdr w:val="none" w:sz="0" w:space="0" w:color="auto" w:frame="1"/>
                <w:lang w:eastAsia="en-GB"/>
              </w:rPr>
              <w:t>Continue to embed musical genre experiences for children across school. Link music genres to cross-curricular themes within the school curriculum.</w:t>
            </w:r>
          </w:p>
          <w:p w14:paraId="1B705A45" w14:textId="77777777" w:rsidR="00677B08" w:rsidRPr="00677B08" w:rsidRDefault="00677B08" w:rsidP="006B0D4A">
            <w:pPr>
              <w:spacing w:after="0" w:line="240" w:lineRule="auto"/>
              <w:textAlignment w:val="baseline"/>
              <w:rPr>
                <w:rFonts w:ascii="Tahoma" w:eastAsia="Times New Roman" w:hAnsi="Tahoma" w:cs="Tahoma"/>
                <w:color w:val="000000"/>
                <w:lang w:eastAsia="en-GB"/>
              </w:rPr>
            </w:pPr>
            <w:r w:rsidRPr="00677B08">
              <w:rPr>
                <w:rFonts w:ascii="Tahoma" w:eastAsia="Times New Roman" w:hAnsi="Tahoma" w:cs="Tahoma"/>
                <w:color w:val="000000"/>
                <w:lang w:eastAsia="en-GB"/>
              </w:rPr>
              <w:t xml:space="preserve">External visits with a music focus planned </w:t>
            </w:r>
          </w:p>
          <w:p w14:paraId="4E89A05E" w14:textId="2B5A7B90" w:rsidR="00677B08" w:rsidRDefault="00677B08" w:rsidP="006B0D4A">
            <w:pPr>
              <w:spacing w:after="0" w:line="240" w:lineRule="auto"/>
              <w:textAlignment w:val="baseline"/>
              <w:rPr>
                <w:rFonts w:ascii="Tahoma" w:eastAsia="Times New Roman" w:hAnsi="Tahoma" w:cs="Tahoma"/>
                <w:color w:val="000000"/>
                <w:lang w:eastAsia="en-GB"/>
              </w:rPr>
            </w:pPr>
            <w:r w:rsidRPr="00677B08">
              <w:rPr>
                <w:rFonts w:ascii="Tahoma" w:eastAsia="Times New Roman" w:hAnsi="Tahoma" w:cs="Tahoma"/>
                <w:color w:val="000000"/>
                <w:lang w:eastAsia="en-GB"/>
              </w:rPr>
              <w:t xml:space="preserve">Internal visits to school for children to experience musical genres and </w:t>
            </w:r>
            <w:r>
              <w:rPr>
                <w:rFonts w:ascii="Tahoma" w:eastAsia="Times New Roman" w:hAnsi="Tahoma" w:cs="Tahoma"/>
                <w:color w:val="000000"/>
                <w:lang w:eastAsia="en-GB"/>
              </w:rPr>
              <w:t xml:space="preserve">different </w:t>
            </w:r>
            <w:r w:rsidRPr="00677B08">
              <w:rPr>
                <w:rFonts w:ascii="Tahoma" w:eastAsia="Times New Roman" w:hAnsi="Tahoma" w:cs="Tahoma"/>
                <w:color w:val="000000"/>
                <w:lang w:eastAsia="en-GB"/>
              </w:rPr>
              <w:t>musical instruments</w:t>
            </w:r>
          </w:p>
          <w:p w14:paraId="494303AE" w14:textId="73D49679" w:rsidR="00677B08" w:rsidRDefault="00677B08" w:rsidP="006B0D4A">
            <w:p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Continue to build upon children’s knowledge and use of musical vocabulary to express their musical appreciation</w:t>
            </w:r>
          </w:p>
          <w:p w14:paraId="3D9D991E" w14:textId="19C226BF" w:rsidR="00677B08" w:rsidRDefault="00677B08" w:rsidP="006B0D4A">
            <w:p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Plan for children to compose own music across school</w:t>
            </w:r>
          </w:p>
          <w:p w14:paraId="48553398" w14:textId="39058CBF" w:rsidR="00677B08" w:rsidRDefault="00677B08" w:rsidP="006B0D4A">
            <w:p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Plan for children to perform music rehearsed and practiced within assembly and at whole school/community events</w:t>
            </w:r>
          </w:p>
          <w:p w14:paraId="24F53CF3" w14:textId="1F753BA5" w:rsidR="00677B08" w:rsidRDefault="00677B08" w:rsidP="006B0D4A">
            <w:pPr>
              <w:spacing w:after="0" w:line="240" w:lineRule="auto"/>
              <w:textAlignment w:val="baseline"/>
              <w:rPr>
                <w:rFonts w:ascii="Tahoma" w:eastAsia="Times New Roman" w:hAnsi="Tahoma" w:cs="Tahoma"/>
                <w:color w:val="000000"/>
                <w:lang w:eastAsia="en-GB"/>
              </w:rPr>
            </w:pPr>
            <w:r>
              <w:rPr>
                <w:rFonts w:ascii="Tahoma" w:eastAsia="Times New Roman" w:hAnsi="Tahoma" w:cs="Tahoma"/>
                <w:color w:val="000000"/>
                <w:lang w:eastAsia="en-GB"/>
              </w:rPr>
              <w:t>Develop a choir to continue beyond ‘Young Voices’ throughout the school year.</w:t>
            </w:r>
          </w:p>
          <w:p w14:paraId="42B579C7" w14:textId="77777777" w:rsidR="00677B08" w:rsidRPr="00677B08" w:rsidRDefault="00677B08" w:rsidP="006B0D4A">
            <w:pPr>
              <w:spacing w:after="0" w:line="240" w:lineRule="auto"/>
              <w:textAlignment w:val="baseline"/>
              <w:rPr>
                <w:rFonts w:ascii="Tahoma" w:eastAsia="Times New Roman" w:hAnsi="Tahoma" w:cs="Tahoma"/>
                <w:color w:val="000000"/>
                <w:lang w:eastAsia="en-GB"/>
              </w:rPr>
            </w:pPr>
          </w:p>
          <w:p w14:paraId="644F6CF8" w14:textId="51874C5E" w:rsidR="00677B08" w:rsidRPr="006B0D4A" w:rsidRDefault="00677B08" w:rsidP="006B0D4A">
            <w:pPr>
              <w:spacing w:after="0" w:line="240" w:lineRule="auto"/>
              <w:textAlignment w:val="baseline"/>
              <w:rPr>
                <w:rFonts w:ascii="Verdana" w:eastAsia="Times New Roman" w:hAnsi="Verdana" w:cs="Times New Roman"/>
                <w:color w:val="000000"/>
                <w:sz w:val="18"/>
                <w:szCs w:val="18"/>
                <w:lang w:eastAsia="en-GB"/>
              </w:rPr>
            </w:pPr>
          </w:p>
        </w:tc>
      </w:tr>
    </w:tbl>
    <w:p w14:paraId="6721093A" w14:textId="77777777" w:rsidR="006B0D4A" w:rsidRPr="006B0D4A" w:rsidRDefault="006B0D4A" w:rsidP="006B0D4A">
      <w:pPr>
        <w:shd w:val="clear" w:color="auto" w:fill="FFFFFF"/>
        <w:spacing w:after="0" w:line="240" w:lineRule="auto"/>
        <w:textAlignment w:val="baseline"/>
        <w:rPr>
          <w:rFonts w:ascii="Verdana" w:eastAsia="Times New Roman" w:hAnsi="Verdana" w:cs="Calibri"/>
          <w:color w:val="000000"/>
          <w:sz w:val="18"/>
          <w:szCs w:val="18"/>
          <w:lang w:eastAsia="en-GB"/>
        </w:rPr>
      </w:pPr>
      <w:r w:rsidRPr="006B0D4A">
        <w:rPr>
          <w:rFonts w:ascii="Tahoma" w:eastAsia="Times New Roman" w:hAnsi="Tahoma" w:cs="Tahoma"/>
          <w:color w:val="000000"/>
          <w:sz w:val="24"/>
          <w:szCs w:val="24"/>
          <w:bdr w:val="none" w:sz="0" w:space="0" w:color="auto" w:frame="1"/>
          <w:lang w:eastAsia="en-GB"/>
        </w:rPr>
        <w:t> </w:t>
      </w:r>
    </w:p>
    <w:p w14:paraId="796BF392" w14:textId="77777777" w:rsidR="006B0D4A" w:rsidRDefault="006B0D4A"/>
    <w:sectPr w:rsidR="006B0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A64"/>
    <w:multiLevelType w:val="multilevel"/>
    <w:tmpl w:val="3F7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D619E"/>
    <w:multiLevelType w:val="hybridMultilevel"/>
    <w:tmpl w:val="5980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4A"/>
    <w:rsid w:val="00060649"/>
    <w:rsid w:val="00071B94"/>
    <w:rsid w:val="00677B08"/>
    <w:rsid w:val="006B0D4A"/>
    <w:rsid w:val="00914899"/>
    <w:rsid w:val="00946B12"/>
    <w:rsid w:val="00D541DE"/>
    <w:rsid w:val="00D800A4"/>
    <w:rsid w:val="00E4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DB3EB"/>
  <w15:chartTrackingRefBased/>
  <w15:docId w15:val="{A2DFC06B-4F25-4819-A6D0-09BA8BC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B12"/>
    <w:pPr>
      <w:ind w:left="720"/>
      <w:contextualSpacing/>
    </w:pPr>
  </w:style>
  <w:style w:type="character" w:styleId="Hyperlink">
    <w:name w:val="Hyperlink"/>
    <w:basedOn w:val="DefaultParagraphFont"/>
    <w:uiPriority w:val="99"/>
    <w:unhideWhenUsed/>
    <w:rsid w:val="00D541DE"/>
    <w:rPr>
      <w:color w:val="0563C1" w:themeColor="hyperlink"/>
      <w:u w:val="single"/>
    </w:rPr>
  </w:style>
  <w:style w:type="character" w:styleId="UnresolvedMention">
    <w:name w:val="Unresolved Mention"/>
    <w:basedOn w:val="DefaultParagraphFont"/>
    <w:uiPriority w:val="99"/>
    <w:semiHidden/>
    <w:unhideWhenUsed/>
    <w:rsid w:val="00D5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onpopham.co.uk/curricul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B38F-A526-490A-A226-550A49FA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4539</Characters>
  <Application>Microsoft Office Word</Application>
  <DocSecurity>0</DocSecurity>
  <Lines>105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Shelton</dc:creator>
  <cp:keywords/>
  <dc:description/>
  <cp:lastModifiedBy>Laura Slack</cp:lastModifiedBy>
  <cp:revision>2</cp:revision>
  <dcterms:created xsi:type="dcterms:W3CDTF">2025-05-20T10:19:00Z</dcterms:created>
  <dcterms:modified xsi:type="dcterms:W3CDTF">2025-05-20T10:19:00Z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2ad507d6-3b32-4f8e-bedf-a7a0c668cbde</vt:lpwstr>
  </property>
</Properties>
</file>